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6B" w:rsidRPr="00C1696B" w:rsidRDefault="00C1696B" w:rsidP="00C169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1696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1696B" w:rsidRPr="00C1696B" w:rsidRDefault="004B2CD8" w:rsidP="00C1696B">
      <w:pPr>
        <w:shd w:val="clear" w:color="auto" w:fill="FFFFFF"/>
        <w:spacing w:after="0" w:line="204" w:lineRule="atLeast"/>
        <w:outlineLvl w:val="3"/>
        <w:rPr>
          <w:rFonts w:ascii="Arial" w:eastAsia="Times New Roman" w:hAnsi="Arial" w:cs="Arial"/>
          <w:b/>
          <w:bCs/>
          <w:color w:val="005FA8"/>
          <w:sz w:val="20"/>
          <w:szCs w:val="20"/>
          <w:lang w:eastAsia="ru-RU"/>
        </w:rPr>
      </w:pPr>
      <w:hyperlink r:id="rId5" w:history="1">
        <w:r w:rsidR="00C1696B" w:rsidRPr="00C1696B">
          <w:rPr>
            <w:rFonts w:ascii="Arial" w:eastAsia="Times New Roman" w:hAnsi="Arial" w:cs="Arial"/>
            <w:b/>
            <w:bCs/>
            <w:color w:val="808080"/>
            <w:sz w:val="20"/>
            <w:u w:val="single"/>
            <w:lang w:eastAsia="ru-RU"/>
          </w:rPr>
          <w:t>Судебная практика</w:t>
        </w:r>
      </w:hyperlink>
    </w:p>
    <w:p w:rsidR="00C1696B" w:rsidRPr="00C1696B" w:rsidRDefault="004B2CD8" w:rsidP="00C1696B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hyperlink r:id="rId6" w:history="1">
        <w:r w:rsidR="00C1696B" w:rsidRPr="00C1696B">
          <w:rPr>
            <w:rFonts w:ascii="Arial" w:eastAsia="Times New Roman" w:hAnsi="Arial" w:cs="Arial"/>
            <w:color w:val="808080"/>
            <w:sz w:val="16"/>
            <w:u w:val="single"/>
            <w:lang w:eastAsia="ru-RU"/>
          </w:rPr>
          <w:t>Новости и аналитика </w:t>
        </w:r>
      </w:hyperlink>
      <w:hyperlink r:id="rId7" w:history="1">
        <w:r w:rsidR="00C1696B" w:rsidRPr="00C1696B">
          <w:rPr>
            <w:rFonts w:ascii="Arial" w:eastAsia="Times New Roman" w:hAnsi="Arial" w:cs="Arial"/>
            <w:color w:val="808080"/>
            <w:sz w:val="16"/>
            <w:u w:val="single"/>
            <w:lang w:eastAsia="ru-RU"/>
          </w:rPr>
          <w:t>Новости </w:t>
        </w:r>
      </w:hyperlink>
      <w:r w:rsidR="00C1696B" w:rsidRPr="00C1696B">
        <w:rPr>
          <w:rFonts w:ascii="Arial" w:eastAsia="Times New Roman" w:hAnsi="Arial" w:cs="Arial"/>
          <w:color w:val="B3B3B3"/>
          <w:sz w:val="16"/>
          <w:lang w:eastAsia="ru-RU"/>
        </w:rPr>
        <w:t xml:space="preserve">Лазерная эпиляция остается </w:t>
      </w:r>
      <w:proofErr w:type="spellStart"/>
      <w:r w:rsidR="00C1696B" w:rsidRPr="00C1696B">
        <w:rPr>
          <w:rFonts w:ascii="Arial" w:eastAsia="Times New Roman" w:hAnsi="Arial" w:cs="Arial"/>
          <w:color w:val="B3B3B3"/>
          <w:sz w:val="16"/>
          <w:lang w:eastAsia="ru-RU"/>
        </w:rPr>
        <w:t>медуслугой</w:t>
      </w:r>
      <w:proofErr w:type="spellEnd"/>
      <w:r w:rsidR="00C1696B" w:rsidRPr="00C1696B">
        <w:rPr>
          <w:rFonts w:ascii="Arial" w:eastAsia="Times New Roman" w:hAnsi="Arial" w:cs="Arial"/>
          <w:color w:val="B3B3B3"/>
          <w:sz w:val="16"/>
          <w:lang w:eastAsia="ru-RU"/>
        </w:rPr>
        <w:t>, а восковая – нет</w:t>
      </w:r>
    </w:p>
    <w:p w:rsidR="00C1696B" w:rsidRPr="00BD1332" w:rsidRDefault="00C1696B" w:rsidP="00BD1332">
      <w:pPr>
        <w:pStyle w:val="a8"/>
        <w:rPr>
          <w:b/>
          <w:kern w:val="36"/>
          <w:lang w:eastAsia="ru-RU"/>
        </w:rPr>
      </w:pPr>
      <w:r w:rsidRPr="00BD1332">
        <w:rPr>
          <w:b/>
          <w:kern w:val="36"/>
          <w:lang w:eastAsia="ru-RU"/>
        </w:rPr>
        <w:t xml:space="preserve">Лазерная эпиляция остается </w:t>
      </w:r>
      <w:proofErr w:type="spellStart"/>
      <w:r w:rsidRPr="00BD1332">
        <w:rPr>
          <w:b/>
          <w:kern w:val="36"/>
          <w:lang w:eastAsia="ru-RU"/>
        </w:rPr>
        <w:t>медуслугой</w:t>
      </w:r>
      <w:proofErr w:type="spellEnd"/>
      <w:r w:rsidRPr="00BD1332">
        <w:rPr>
          <w:b/>
          <w:kern w:val="36"/>
          <w:lang w:eastAsia="ru-RU"/>
        </w:rPr>
        <w:t>, а восковая – нет</w:t>
      </w:r>
    </w:p>
    <w:p w:rsidR="00C1696B" w:rsidRPr="00C1696B" w:rsidRDefault="00C1696B" w:rsidP="00C1696B">
      <w:pPr>
        <w:shd w:val="clear" w:color="auto" w:fill="FFFFFF"/>
        <w:spacing w:after="163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C1696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26 ноября 2019</w:t>
      </w:r>
    </w:p>
    <w:p w:rsidR="00C1696B" w:rsidRPr="00C1696B" w:rsidRDefault="00C1696B" w:rsidP="00C1696B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Верховный Суд РФ отказался удалять из Номенклатуры </w:t>
      </w:r>
      <w:proofErr w:type="spellStart"/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медуслуг</w:t>
      </w:r>
      <w:proofErr w:type="spellEnd"/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строку о медицинской услуге "Проведение эпиляции" (</w:t>
      </w:r>
      <w:hyperlink r:id="rId8" w:history="1">
        <w:r w:rsidRPr="00C1696B">
          <w:rPr>
            <w:rFonts w:ascii="Arial" w:eastAsia="Times New Roman" w:hAnsi="Arial" w:cs="Arial"/>
            <w:color w:val="808080"/>
            <w:sz w:val="20"/>
            <w:u w:val="single"/>
            <w:lang w:eastAsia="ru-RU"/>
          </w:rPr>
          <w:t>решение Верховного Суда РФ от 10 октября 2019 г. № АКПИ19-639</w:t>
        </w:r>
      </w:hyperlink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).</w:t>
      </w:r>
    </w:p>
    <w:p w:rsidR="00C1696B" w:rsidRPr="00C1696B" w:rsidRDefault="00C1696B" w:rsidP="00C1696B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Заявительница – хозяйка салона красоты – полагала, что спорная строчка в </w:t>
      </w:r>
      <w:hyperlink r:id="rId9" w:anchor="p_16" w:history="1">
        <w:r w:rsidRPr="00C1696B">
          <w:rPr>
            <w:rFonts w:ascii="Arial" w:eastAsia="Times New Roman" w:hAnsi="Arial" w:cs="Arial"/>
            <w:color w:val="808080"/>
            <w:sz w:val="20"/>
            <w:u w:val="single"/>
            <w:lang w:eastAsia="ru-RU"/>
          </w:rPr>
          <w:t>Номенклатуре</w:t>
        </w:r>
      </w:hyperlink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мед</w:t>
      </w:r>
      <w:r w:rsidR="00DA6F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услуг "лишняя":</w:t>
      </w:r>
    </w:p>
    <w:p w:rsidR="00C1696B" w:rsidRPr="00C1696B" w:rsidRDefault="00C1696B" w:rsidP="00C1696B">
      <w:pPr>
        <w:numPr>
          <w:ilvl w:val="0"/>
          <w:numId w:val="3"/>
        </w:numPr>
        <w:shd w:val="clear" w:color="auto" w:fill="FFFFFF"/>
        <w:spacing w:after="0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ведь мед</w:t>
      </w:r>
      <w:r w:rsidR="00DA6F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услуга – это мед</w:t>
      </w:r>
      <w:r w:rsidR="00DA6F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вмешательство, имеющее самостоятельное законченное значение и направленное на профилактику, диагностику лечение заболеваний и медицинскую реабилитацию;</w:t>
      </w:r>
    </w:p>
    <w:p w:rsidR="00C1696B" w:rsidRPr="00C1696B" w:rsidRDefault="00C1696B" w:rsidP="00C1696B">
      <w:pPr>
        <w:pStyle w:val="1"/>
        <w:numPr>
          <w:ilvl w:val="0"/>
          <w:numId w:val="3"/>
        </w:numPr>
        <w:shd w:val="clear" w:color="auto" w:fill="FFFFFF"/>
        <w:spacing w:before="161" w:beforeAutospacing="0" w:after="161" w:afterAutospacing="0"/>
        <w:rPr>
          <w:rFonts w:ascii="Arial" w:hAnsi="Arial" w:cs="Arial"/>
          <w:b w:val="0"/>
          <w:color w:val="22272F"/>
          <w:sz w:val="20"/>
          <w:szCs w:val="20"/>
        </w:rPr>
      </w:pPr>
      <w:r w:rsidRPr="00C1696B">
        <w:rPr>
          <w:rFonts w:ascii="Arial" w:hAnsi="Arial" w:cs="Arial"/>
          <w:b w:val="0"/>
          <w:color w:val="333333"/>
          <w:sz w:val="20"/>
          <w:szCs w:val="20"/>
        </w:rPr>
        <w:t>а рост волос – это естественный процесс жизнедеятельности организма человека, который не включен в </w:t>
      </w:r>
      <w:hyperlink r:id="rId10" w:history="1">
        <w:r w:rsidRPr="00C1696B">
          <w:rPr>
            <w:rFonts w:ascii="Arial" w:hAnsi="Arial" w:cs="Arial"/>
            <w:b w:val="0"/>
            <w:color w:val="808080"/>
            <w:sz w:val="20"/>
            <w:szCs w:val="20"/>
            <w:u w:val="single"/>
          </w:rPr>
          <w:t>МКБ – 10</w:t>
        </w:r>
      </w:hyperlink>
      <w:r w:rsidRPr="00C1696B">
        <w:rPr>
          <w:rFonts w:ascii="Arial" w:hAnsi="Arial" w:cs="Arial"/>
          <w:b w:val="0"/>
          <w:color w:val="333333"/>
          <w:sz w:val="20"/>
          <w:szCs w:val="20"/>
        </w:rPr>
        <w:t xml:space="preserve">;  </w:t>
      </w:r>
      <w:r>
        <w:rPr>
          <w:rFonts w:ascii="Arial" w:hAnsi="Arial" w:cs="Arial"/>
          <w:b w:val="0"/>
          <w:color w:val="333333"/>
          <w:sz w:val="20"/>
          <w:szCs w:val="20"/>
        </w:rPr>
        <w:t xml:space="preserve"> (</w:t>
      </w:r>
      <w:r w:rsidRPr="00C1696B">
        <w:rPr>
          <w:rFonts w:ascii="Arial" w:hAnsi="Arial" w:cs="Arial"/>
          <w:b w:val="0"/>
          <w:color w:val="22272F"/>
          <w:sz w:val="20"/>
          <w:szCs w:val="20"/>
        </w:rPr>
        <w:t>Международная классификация болезней десятого пересмотра МКБ-10</w:t>
      </w:r>
      <w:r>
        <w:rPr>
          <w:rFonts w:ascii="Arial" w:hAnsi="Arial" w:cs="Arial"/>
          <w:b w:val="0"/>
          <w:color w:val="22272F"/>
          <w:sz w:val="20"/>
          <w:szCs w:val="20"/>
        </w:rPr>
        <w:t>)</w:t>
      </w:r>
      <w:r w:rsidRPr="00C1696B">
        <w:rPr>
          <w:rFonts w:ascii="Arial" w:hAnsi="Arial" w:cs="Arial"/>
          <w:b w:val="0"/>
          <w:color w:val="22272F"/>
          <w:sz w:val="20"/>
          <w:szCs w:val="20"/>
        </w:rPr>
        <w:t xml:space="preserve"> (принята 43-ей Всемирной Ассамблеей Здравоохранения)</w:t>
      </w:r>
    </w:p>
    <w:p w:rsidR="00C1696B" w:rsidRPr="00C1696B" w:rsidRDefault="00C1696B" w:rsidP="00C1696B">
      <w:pPr>
        <w:numPr>
          <w:ilvl w:val="0"/>
          <w:numId w:val="3"/>
        </w:numPr>
        <w:shd w:val="clear" w:color="auto" w:fill="FFFFFF"/>
        <w:spacing w:before="54" w:after="0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значит, эпиляция как процесс удаления волос с кожи человека не может быть отнесена к медицинской услуге. Но пока эпиляция поименована Номенклатурой, то оказывать соответствующие услуги </w:t>
      </w:r>
      <w:proofErr w:type="gramStart"/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без</w:t>
      </w:r>
      <w:proofErr w:type="gramEnd"/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</w:t>
      </w:r>
      <w:proofErr w:type="gramEnd"/>
      <w:r w:rsidR="00DA6F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лицензии нельзя, и, во всяком случае, прокуратура уже преследует салон красоты по этой самой причине.</w:t>
      </w:r>
    </w:p>
    <w:p w:rsidR="00C1696B" w:rsidRDefault="00C1696B" w:rsidP="00C1696B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1696B" w:rsidRPr="00C1696B" w:rsidRDefault="00C1696B" w:rsidP="00C1696B">
      <w:pPr>
        <w:shd w:val="clear" w:color="auto" w:fill="FFFFFF"/>
        <w:spacing w:after="231" w:line="24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Верховный Суд РФ не согласился с этим, отметив, что:</w:t>
      </w:r>
    </w:p>
    <w:p w:rsidR="00C1696B" w:rsidRPr="00C1696B" w:rsidRDefault="00C1696B" w:rsidP="00C1696B">
      <w:pPr>
        <w:numPr>
          <w:ilvl w:val="0"/>
          <w:numId w:val="2"/>
        </w:numPr>
        <w:shd w:val="clear" w:color="auto" w:fill="FFFFFF"/>
        <w:spacing w:after="0" w:line="245" w:lineRule="atLeast"/>
        <w:ind w:left="54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</w:t>
      </w:r>
      <w:r w:rsidR="00DA6F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лицензия нужна для осуществления медицинской деятельности по косметологии. При первичном обращении пациента врач-косметолог оценивает жалобы пациента, состояние покровных тканей, выявляет конкретные дефекты и нарушения, требующие проведения косметологической коррекции. Если косметолог обнаружит доброкачественное новообразование кожи, он обязан – перед удалением новообразования – провести его патоморфологическое исследование. А если обнаружит или заподозрит ЗНО – то направить пациента к онкологам;</w:t>
      </w:r>
    </w:p>
    <w:p w:rsidR="00C1696B" w:rsidRPr="00C1696B" w:rsidRDefault="004B2CD8" w:rsidP="00C1696B">
      <w:pPr>
        <w:numPr>
          <w:ilvl w:val="0"/>
          <w:numId w:val="2"/>
        </w:numPr>
        <w:shd w:val="clear" w:color="auto" w:fill="FFFFFF"/>
        <w:spacing w:before="54" w:after="0" w:line="245" w:lineRule="atLeast"/>
        <w:ind w:left="54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hyperlink r:id="rId11" w:history="1">
        <w:r w:rsidR="00C1696B" w:rsidRPr="00C1696B">
          <w:rPr>
            <w:rFonts w:ascii="Arial" w:eastAsia="Times New Roman" w:hAnsi="Arial" w:cs="Arial"/>
            <w:color w:val="808080"/>
            <w:sz w:val="20"/>
            <w:u w:val="single"/>
            <w:lang w:eastAsia="ru-RU"/>
          </w:rPr>
          <w:t>в МКБ-10</w:t>
        </w:r>
      </w:hyperlink>
      <w:r w:rsidR="00C1696B"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упомянуты заболевания, для лечения и профилактики которых применяется проведение мед</w:t>
      </w:r>
      <w:r w:rsidR="00DA6F7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="00C1696B"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услуги по эпиляции, например, гипертрихоз, различные формы микозов волос;</w:t>
      </w:r>
    </w:p>
    <w:p w:rsidR="00C1696B" w:rsidRPr="00C1696B" w:rsidRDefault="00C1696B" w:rsidP="00C1696B">
      <w:pPr>
        <w:numPr>
          <w:ilvl w:val="0"/>
          <w:numId w:val="2"/>
        </w:numPr>
        <w:shd w:val="clear" w:color="auto" w:fill="FFFFFF"/>
        <w:spacing w:before="54" w:after="0" w:line="245" w:lineRule="atLeast"/>
        <w:ind w:left="54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процедура коррекции волосяного покрова, вне зависимости от метода, требует соблюдения правил асептики и антисептики в связи с возможностью нарушения целостности кожного покрова во время проведения манипуляции. Нарушение целостности кожи (эрозии, ссадины, раны), сахарный диабет, аллергические реакции на парфюмерно-косметическую продукцию для эпиляции, наличие ЗНО в зоне обработки в анамнезе и наличие вирусных и воспалительных заболеваний кожи в стадии обострения в зоне обработки относятся к противопоказаниям проведения процедуры эпиляции;</w:t>
      </w:r>
    </w:p>
    <w:p w:rsidR="00C1696B" w:rsidRPr="00C1696B" w:rsidRDefault="00C1696B" w:rsidP="00C1696B">
      <w:pPr>
        <w:numPr>
          <w:ilvl w:val="0"/>
          <w:numId w:val="2"/>
        </w:numPr>
        <w:shd w:val="clear" w:color="auto" w:fill="FFFFFF"/>
        <w:spacing w:before="54" w:after="0" w:line="245" w:lineRule="atLeast"/>
        <w:ind w:left="54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напротив, специалист по предоставлению бытовых косметических услуг занимается исключительно эстетической коррекцией волосяного покрова различными способами: восковой, механической коррекции волосяного покрова и </w:t>
      </w:r>
      <w:proofErr w:type="spellStart"/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шугаринга</w:t>
      </w:r>
      <w:proofErr w:type="spellEnd"/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При этом парфюмерно-косметическая продукция для депиляции подлежит </w:t>
      </w:r>
      <w:proofErr w:type="spellStart"/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госрегистрации</w:t>
      </w:r>
      <w:proofErr w:type="spellEnd"/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согласно п. 2 ст. 6 </w:t>
      </w:r>
      <w:proofErr w:type="spellStart"/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Техрегламента</w:t>
      </w:r>
      <w:proofErr w:type="spellEnd"/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Таможенного союза "</w:t>
      </w:r>
      <w:hyperlink r:id="rId12" w:anchor="p_5139214" w:history="1">
        <w:r w:rsidRPr="00C1696B">
          <w:rPr>
            <w:rFonts w:ascii="Arial" w:eastAsia="Times New Roman" w:hAnsi="Arial" w:cs="Arial"/>
            <w:color w:val="808080"/>
            <w:sz w:val="20"/>
            <w:u w:val="single"/>
            <w:lang w:eastAsia="ru-RU"/>
          </w:rPr>
          <w:t>О безопасности парфюмерно-косметической продукции</w:t>
        </w:r>
      </w:hyperlink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" (</w:t>
      </w:r>
      <w:proofErr w:type="gramStart"/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</w:t>
      </w:r>
      <w:proofErr w:type="gramEnd"/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ТС 009/2011);</w:t>
      </w:r>
    </w:p>
    <w:p w:rsidR="00C1696B" w:rsidRPr="00C1696B" w:rsidRDefault="00C1696B" w:rsidP="00C1696B">
      <w:pPr>
        <w:numPr>
          <w:ilvl w:val="0"/>
          <w:numId w:val="2"/>
        </w:numPr>
        <w:shd w:val="clear" w:color="auto" w:fill="FFFFFF"/>
        <w:spacing w:before="54" w:after="0" w:line="245" w:lineRule="atLeast"/>
        <w:ind w:left="54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таким образом, в организациях, не имеющих </w:t>
      </w:r>
      <w:proofErr w:type="spellStart"/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медлицензии</w:t>
      </w:r>
      <w:proofErr w:type="spellEnd"/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могут оказываться услуги по </w:t>
      </w:r>
      <w:proofErr w:type="spellStart"/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шугарингу</w:t>
      </w:r>
      <w:proofErr w:type="spellEnd"/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восковой и механической коррекции волосяного покрова проблемных зон, с использованием парфюмерно-косметических средств немедицинским персоналом, а в медицинских организациях могут оказываться услуги по эпиляции с использованием лекарственных средств и </w:t>
      </w:r>
      <w:proofErr w:type="spellStart"/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медизделий</w:t>
      </w:r>
      <w:proofErr w:type="spellEnd"/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медицинскими работниками;</w:t>
      </w:r>
    </w:p>
    <w:p w:rsidR="00C1696B" w:rsidRPr="00C1696B" w:rsidRDefault="00C1696B" w:rsidP="00C1696B">
      <w:pPr>
        <w:numPr>
          <w:ilvl w:val="0"/>
          <w:numId w:val="2"/>
        </w:numPr>
        <w:shd w:val="clear" w:color="auto" w:fill="FFFFFF"/>
        <w:spacing w:before="54" w:after="0" w:line="245" w:lineRule="atLeast"/>
        <w:ind w:left="54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значит, отнесение услуги по проведению эпиляции (</w:t>
      </w:r>
      <w:hyperlink r:id="rId13" w:anchor="p_6611" w:history="1">
        <w:r w:rsidRPr="00C1696B">
          <w:rPr>
            <w:rFonts w:ascii="Arial" w:eastAsia="Times New Roman" w:hAnsi="Arial" w:cs="Arial"/>
            <w:color w:val="808080"/>
            <w:sz w:val="20"/>
            <w:u w:val="single"/>
            <w:lang w:eastAsia="ru-RU"/>
          </w:rPr>
          <w:t>код услуги – А14.01.013</w:t>
        </w:r>
      </w:hyperlink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) к </w:t>
      </w:r>
      <w:proofErr w:type="gramStart"/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медицинским</w:t>
      </w:r>
      <w:proofErr w:type="gramEnd"/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включение ее в Номенклатуру направлено на обеспечение таких основных принципов охраны здоровья, как приоритет интересов пациента при оказании медицинской помощи, ее доступность и качество медицинской помощи;</w:t>
      </w:r>
    </w:p>
    <w:p w:rsidR="00C1696B" w:rsidRPr="00C1696B" w:rsidRDefault="00C1696B" w:rsidP="00C1696B">
      <w:pPr>
        <w:numPr>
          <w:ilvl w:val="0"/>
          <w:numId w:val="2"/>
        </w:numPr>
        <w:shd w:val="clear" w:color="auto" w:fill="FFFFFF"/>
        <w:spacing w:before="54" w:after="0" w:line="245" w:lineRule="atLeast"/>
        <w:ind w:left="544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эту услугу исключить из </w:t>
      </w:r>
      <w:hyperlink r:id="rId14" w:anchor="p_16" w:history="1">
        <w:r w:rsidRPr="00C1696B">
          <w:rPr>
            <w:rFonts w:ascii="Arial" w:eastAsia="Times New Roman" w:hAnsi="Arial" w:cs="Arial"/>
            <w:color w:val="808080"/>
            <w:sz w:val="20"/>
            <w:u w:val="single"/>
            <w:lang w:eastAsia="ru-RU"/>
          </w:rPr>
          <w:t>Номенклатуры</w:t>
        </w:r>
      </w:hyperlink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то нарушится право граждан на охрану здоровья, которое </w:t>
      </w:r>
      <w:proofErr w:type="gramStart"/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обеспечивается</w:t>
      </w:r>
      <w:proofErr w:type="gramEnd"/>
      <w:r w:rsidRPr="00C169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 том числе оказанием доступной и качественной медицинской помощи.</w:t>
      </w:r>
    </w:p>
    <w:p w:rsidR="00A47983" w:rsidRDefault="00A47983"/>
    <w:sectPr w:rsidR="00A47983" w:rsidSect="00BD1332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61857"/>
    <w:multiLevelType w:val="multilevel"/>
    <w:tmpl w:val="0210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215C8A"/>
    <w:multiLevelType w:val="hybridMultilevel"/>
    <w:tmpl w:val="E54C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944CF"/>
    <w:multiLevelType w:val="multilevel"/>
    <w:tmpl w:val="A2A4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1696B"/>
    <w:rsid w:val="00067A20"/>
    <w:rsid w:val="004B2CD8"/>
    <w:rsid w:val="00A47983"/>
    <w:rsid w:val="00BD1332"/>
    <w:rsid w:val="00C1696B"/>
    <w:rsid w:val="00DA2F05"/>
    <w:rsid w:val="00DA6F77"/>
    <w:rsid w:val="00F2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37"/>
  </w:style>
  <w:style w:type="paragraph" w:styleId="1">
    <w:name w:val="heading 1"/>
    <w:basedOn w:val="a"/>
    <w:link w:val="10"/>
    <w:uiPriority w:val="9"/>
    <w:qFormat/>
    <w:rsid w:val="00C169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C169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9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69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1696B"/>
    <w:rPr>
      <w:color w:val="0000FF"/>
      <w:u w:val="single"/>
    </w:rPr>
  </w:style>
  <w:style w:type="character" w:customStyle="1" w:styleId="convertedhdrxl">
    <w:name w:val="converted_hdr_xl"/>
    <w:basedOn w:val="a0"/>
    <w:rsid w:val="00C1696B"/>
  </w:style>
  <w:style w:type="character" w:styleId="a4">
    <w:name w:val="Strong"/>
    <w:basedOn w:val="a0"/>
    <w:uiPriority w:val="22"/>
    <w:qFormat/>
    <w:rsid w:val="00C1696B"/>
    <w:rPr>
      <w:b/>
      <w:bCs/>
    </w:rPr>
  </w:style>
  <w:style w:type="paragraph" w:styleId="a5">
    <w:name w:val="Normal (Web)"/>
    <w:basedOn w:val="a"/>
    <w:uiPriority w:val="99"/>
    <w:semiHidden/>
    <w:unhideWhenUsed/>
    <w:rsid w:val="00C1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69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69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69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696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C1696B"/>
  </w:style>
  <w:style w:type="character" w:customStyle="1" w:styleId="advertising">
    <w:name w:val="advertising"/>
    <w:basedOn w:val="a0"/>
    <w:rsid w:val="00C1696B"/>
  </w:style>
  <w:style w:type="paragraph" w:styleId="a6">
    <w:name w:val="Balloon Text"/>
    <w:basedOn w:val="a"/>
    <w:link w:val="a7"/>
    <w:uiPriority w:val="99"/>
    <w:semiHidden/>
    <w:unhideWhenUsed/>
    <w:rsid w:val="00C1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96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D13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6159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09276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6522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8052">
                      <w:marLeft w:val="0"/>
                      <w:marRight w:val="0"/>
                      <w:marTop w:val="0"/>
                      <w:marBottom w:val="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24100">
                  <w:marLeft w:val="0"/>
                  <w:marRight w:val="0"/>
                  <w:marTop w:val="0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25240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0708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7639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003886/" TargetMode="External"/><Relationship Id="rId13" Type="http://schemas.openxmlformats.org/officeDocument/2006/relationships/hyperlink" Target="http://base.garant.ru/718053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rant.ru/news/" TargetMode="External"/><Relationship Id="rId12" Type="http://schemas.openxmlformats.org/officeDocument/2006/relationships/hyperlink" Target="http://base.garant.ru/1219042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arant.ru/ia/" TargetMode="External"/><Relationship Id="rId11" Type="http://schemas.openxmlformats.org/officeDocument/2006/relationships/hyperlink" Target="http://base.garant.ru/4100000/" TargetMode="External"/><Relationship Id="rId5" Type="http://schemas.openxmlformats.org/officeDocument/2006/relationships/hyperlink" Target="https://www.garant.ru/news/tag/144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4100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805302/" TargetMode="External"/><Relationship Id="rId14" Type="http://schemas.openxmlformats.org/officeDocument/2006/relationships/hyperlink" Target="http://base.garant.ru/718053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631</Words>
  <Characters>3598</Characters>
  <Application>Microsoft Office Word</Application>
  <DocSecurity>0</DocSecurity>
  <Lines>29</Lines>
  <Paragraphs>8</Paragraphs>
  <ScaleCrop>false</ScaleCrop>
  <Company>Grizli777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Народный КОНТРОЛЬ</dc:creator>
  <cp:lastModifiedBy>Народный КОНТРОЛЬ</cp:lastModifiedBy>
  <cp:revision>3</cp:revision>
  <dcterms:created xsi:type="dcterms:W3CDTF">2021-10-27T06:52:00Z</dcterms:created>
  <dcterms:modified xsi:type="dcterms:W3CDTF">2021-10-28T05:32:00Z</dcterms:modified>
</cp:coreProperties>
</file>